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</w:p>
    <w:p w:rsidR="00515468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 конкурсе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 </w:t>
      </w:r>
      <w:r w:rsidR="005D7E75" w:rsidRPr="005154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государственной программы Ханты-Мансийского автономного округа – Югры «Профилактика правонарушений и обеспечение отдельных прав граждан»</w:t>
      </w:r>
      <w:r w:rsidR="005D7E75" w:rsidRPr="0051546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15468" w:rsidRDefault="00515468" w:rsidP="004338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3834" w:rsidRPr="00515468" w:rsidRDefault="00515468" w:rsidP="004338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(Утверждено </w:t>
      </w:r>
      <w:r w:rsidR="00E64B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постановлением</w:t>
      </w:r>
      <w:r w:rsidRPr="005154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Ханты-Мансийского автономного округа – Югры </w:t>
      </w:r>
      <w:r w:rsidR="005D7E75" w:rsidRPr="005154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5 октября 2018 года 348-п</w:t>
      </w:r>
      <w:r w:rsidRPr="005154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 государственной программе Ханты-Мансийского автономного округа – Югры «Профилактика правонарушений и обеспечение отдельных прав граждан»)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3834" w:rsidRPr="00515468" w:rsidRDefault="00433834" w:rsidP="0043383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15468">
        <w:rPr>
          <w:rFonts w:ascii="Times New Roman" w:hAnsi="Times New Roman" w:cs="Times New Roman"/>
          <w:b w:val="0"/>
          <w:sz w:val="24"/>
          <w:szCs w:val="24"/>
        </w:rPr>
        <w:t>1. Общие положения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 xml:space="preserve">1.1. Положение определяет порядок проведения ежегодного конкурса муниципальных образований Ханты-Мансийского автономного округа - Югры в сфере организации мероприятий по профилактике незаконного потребления наркотических средств и психотропных веществ, наркомании (далее - Конкурс, автономный округ), проводимого в рамках мероприятия 2.2 "Организация и проведение семинаров, совещаний, конференций, реализация антинаркотических проектов с участием субъектов профилактики наркомании, в том числе общественности" </w:t>
      </w:r>
      <w:hyperlink w:anchor="P940" w:history="1">
        <w:r w:rsidRPr="00515468">
          <w:rPr>
            <w:rFonts w:ascii="Times New Roman" w:hAnsi="Times New Roman" w:cs="Times New Roman"/>
            <w:sz w:val="24"/>
            <w:szCs w:val="24"/>
          </w:rPr>
          <w:t>подпрограммы 2</w:t>
        </w:r>
      </w:hyperlink>
      <w:r w:rsidRPr="00515468">
        <w:rPr>
          <w:rFonts w:ascii="Times New Roman" w:hAnsi="Times New Roman" w:cs="Times New Roman"/>
          <w:sz w:val="24"/>
          <w:szCs w:val="24"/>
        </w:rPr>
        <w:t xml:space="preserve"> "Профилактика незаконного оборота и потребления наркотических средств и психотропных веществ" настоящей государственной программы.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1.2. Организацию и проведение Конкурса осуществляет Департамент внутренней политики автономного округа (далее - Депполитики Югры), который определяет даты проведения Конкурса и церемонии награждения победителей Конкурса, формирует состав комиссии для определения победителей Конкурса (далее - Комиссия), утверждает формы заявок для участия в Конкурсе, форму анкеты участника Конкурса в соответствии с критериями оценки конкурсной документации, формы оценочных листов Комиссии, осуществляет предоставление иных межбюджетных трансфертов.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1.3. Целью Конкурса является повышение эффективности работы субъектов профилактики наркомании, осуществление финансовой поддержки победителей Конкурса.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1.4. В Положении используются следующие понятия: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субъекты профилактики наркомании - территориальные органы федеральных органов исполнительной власти, органы государственной власти автономного округа, органы местного самоуправления муниципальных образований автономного округа, организации независимо от организационно-правовых форм и форм собственности, граждане, осуществляющие соответствующие функции, участвующие в организации мероприятий по профилактике незаконного потребления наркотических средств и психотропных веществ, наркомании в автономном округе;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наблюдатели - представители субъектов профилактики наркомании, полномочия которых подтверждены письмами глав муниципальных образований автономного округа или лицами, исполняющими их обязанности.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1.5. Задачей Конкурса является развитие системы профилактики незаконного потребления наркотических средств и психотропных веществ, наркомании, выявление лучших практик антинаркотической работы, укрепление взаимодействия субъектов профилактики наркомании.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1.6. Участниками Конкурса являются муниципальные образования автономного округа. Исходя из статуса муниципальных образований автономного округа Конкурс проводится по следующим номинациям: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I номинация - городские округа автономного округа;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II номинация - муниципальные районы автономного округа.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3834" w:rsidRPr="00515468" w:rsidRDefault="00433834" w:rsidP="0043383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15468">
        <w:rPr>
          <w:rFonts w:ascii="Times New Roman" w:hAnsi="Times New Roman" w:cs="Times New Roman"/>
          <w:b w:val="0"/>
          <w:sz w:val="24"/>
          <w:szCs w:val="24"/>
        </w:rPr>
        <w:t>2. Проведение Конкурса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lastRenderedPageBreak/>
        <w:t>2.1. Депполитики Югры публикует извещение о проведении Конкурса в информационно-телекоммуникационной сети Интернет на своем информационном сайте (www.deppolitiki.admhmao.ru) в разделе "Антинаркотическая деятельность" не менее чем за 10 календарных дней до дня окончания срока приема конкурсной документации для участия в Конкурсе.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2.2. Извещение о проведении Конкурса содержит следующую информацию: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условия участия, порядок и критерии оценки конкурсной документации;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срок и адрес приема конкурсной документации;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порядок и срок объявления результатов Конкурса;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наименование номинаций и размер предоставляемых иных бюджетных трансфертов в каждой из них.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3018"/>
      <w:bookmarkEnd w:id="0"/>
      <w:r w:rsidRPr="00515468">
        <w:rPr>
          <w:rFonts w:ascii="Times New Roman" w:hAnsi="Times New Roman" w:cs="Times New Roman"/>
          <w:sz w:val="24"/>
          <w:szCs w:val="24"/>
        </w:rPr>
        <w:t>2.3. Для участия в Конкурсе администрации городских округов, муниципальных районов автономного округа в срок, указанный в извещении, направляют в Депполитики Югры конкурсную документацию на бумажном носителе либо посредством системы электронного документооборота "Дело" в соответствии со следующим перечнем: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заявка на участие в Конкурсе (далее - заявка);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анкета участника Конкурса в соответствии с критериями оценки конкурсной документации;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копии подтверждающих документов для оценки конкурсной документации по установленным критериям.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 xml:space="preserve">2.4. Администрации городских округов, муниципальных районов автономного округа, представившие конкурсную документацию с нарушением срока и (или) перечня документов, определенных </w:t>
      </w:r>
      <w:hyperlink w:anchor="P3018" w:history="1">
        <w:r w:rsidRPr="00515468">
          <w:rPr>
            <w:rFonts w:ascii="Times New Roman" w:hAnsi="Times New Roman" w:cs="Times New Roman"/>
            <w:sz w:val="24"/>
            <w:szCs w:val="24"/>
          </w:rPr>
          <w:t>пунктом 2.3</w:t>
        </w:r>
      </w:hyperlink>
      <w:r w:rsidRPr="00515468">
        <w:rPr>
          <w:rFonts w:ascii="Times New Roman" w:hAnsi="Times New Roman" w:cs="Times New Roman"/>
          <w:sz w:val="24"/>
          <w:szCs w:val="24"/>
        </w:rPr>
        <w:t xml:space="preserve"> Положения, к участию в Конкурсе не допускаются.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2.5. Депполитики Югры в течение 3 рабочих дней со дня окончания приема конкурсной документации от администраций городских округов, муниципальных районов автономного округа передает конкурсную документацию в Комиссию и размещает извещение в информационно-телекоммуникационной сети Интернет на информационном сайте Депполитики Югры (www.deppolitiki.admhmao.ru) в разделе "Антинаркотическая деятельность" о времени и месте проведения заседания Комиссии.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2.6. Конкурс считается состоявшимся, если по окончании срока подачи заявок на участие в Конкурсе по какой-либо номинации подана 1 заявка или к участию в Конкурсе по какой-либо номинации допущен 1 участник. Решение о допуске к участию в Конкурсе принимает Комиссия, что отражается в протоколе итогов Конкурса (далее - Протокол).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2.7. Комиссия определяет победителей Конкурса на основании критериев оценки конкурсной документации, указанных в таблице, путем выставления баллов и оформляет свое решение Протоколом.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 xml:space="preserve">В случае получения несколькими муниципальными образованиями автономного округа равного количества баллов, победителем Конкурса признается муниципальное образование, набравшее наибольшее суммарное количество баллов, присвоенных в соответствии с критериями, указанными в </w:t>
      </w:r>
      <w:hyperlink w:anchor="P3039" w:history="1">
        <w:r w:rsidRPr="00515468">
          <w:rPr>
            <w:rFonts w:ascii="Times New Roman" w:hAnsi="Times New Roman" w:cs="Times New Roman"/>
            <w:sz w:val="24"/>
            <w:szCs w:val="24"/>
          </w:rPr>
          <w:t>пунктах 1</w:t>
        </w:r>
      </w:hyperlink>
      <w:r w:rsidRPr="0051546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050" w:history="1">
        <w:r w:rsidRPr="00515468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Pr="00515468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061" w:history="1">
        <w:r w:rsidRPr="00515468">
          <w:rPr>
            <w:rFonts w:ascii="Times New Roman" w:hAnsi="Times New Roman" w:cs="Times New Roman"/>
            <w:sz w:val="24"/>
            <w:szCs w:val="24"/>
          </w:rPr>
          <w:t>7 таблицы</w:t>
        </w:r>
      </w:hyperlink>
      <w:r w:rsidRPr="00515468">
        <w:rPr>
          <w:rFonts w:ascii="Times New Roman" w:hAnsi="Times New Roman" w:cs="Times New Roman"/>
          <w:sz w:val="24"/>
          <w:szCs w:val="24"/>
        </w:rPr>
        <w:t>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2.8. Депполитики Югры в течение 3 рабочих дней со дня получения Протокола уведомляет об этом участников Конкурса, размещает итоги Конкурса в информационно-телекоммуникационной сети Интернет на информационном сайте Депполитики Югры (www.deppolitiki.admhmao.ru) в разделе "Антинаркотическая деятельность".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2.9. Победители Конкурса в каждой из номинаций награждаются дипломами I, II, III степени "За организацию профилактики незаконного потребления наркотических средств и психотропных веществ, наркомании". Депполитики Югры в течение 10 рабочих дней со дня получения Протокола изготавливает дипломы победителей Конкурса и передает их на подпись Губернатору автономного округа.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2.10. Церемония награждения победителей Конкурса проводится в установленные Депполитики Югры сроки.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 xml:space="preserve">2.11. Муниципальным образованиям автономного округа - победителям Конкурса (далее также - получатели) предоставляются иные межбюджетные трансферты в соответствии с порядком предоставления иных межбюджетных трансфертов согласно </w:t>
      </w:r>
      <w:hyperlink w:anchor="P3085" w:history="1">
        <w:r w:rsidRPr="00515468">
          <w:rPr>
            <w:rFonts w:ascii="Times New Roman" w:hAnsi="Times New Roman" w:cs="Times New Roman"/>
            <w:sz w:val="24"/>
            <w:szCs w:val="24"/>
          </w:rPr>
          <w:t>разделу 4</w:t>
        </w:r>
      </w:hyperlink>
      <w:r w:rsidRPr="00515468">
        <w:rPr>
          <w:rFonts w:ascii="Times New Roman" w:hAnsi="Times New Roman" w:cs="Times New Roman"/>
          <w:sz w:val="24"/>
          <w:szCs w:val="24"/>
        </w:rPr>
        <w:t xml:space="preserve"> Положения.</w:t>
      </w:r>
    </w:p>
    <w:p w:rsidR="00433834" w:rsidRPr="00515468" w:rsidRDefault="00433834" w:rsidP="00433834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Таблица</w:t>
      </w:r>
    </w:p>
    <w:p w:rsidR="00433834" w:rsidRPr="00515468" w:rsidRDefault="00433834" w:rsidP="004338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33834" w:rsidRPr="00515468" w:rsidRDefault="00433834" w:rsidP="0043383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15468">
        <w:rPr>
          <w:rFonts w:ascii="Times New Roman" w:hAnsi="Times New Roman" w:cs="Times New Roman"/>
          <w:b w:val="0"/>
          <w:sz w:val="24"/>
          <w:szCs w:val="24"/>
        </w:rPr>
        <w:t>Критерии оценки конкурсной документации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4479"/>
        <w:gridCol w:w="3742"/>
      </w:tblGrid>
      <w:tr w:rsidR="00433834" w:rsidRPr="00515468" w:rsidTr="00F461BB">
        <w:tc>
          <w:tcPr>
            <w:tcW w:w="851" w:type="dxa"/>
          </w:tcPr>
          <w:p w:rsidR="00433834" w:rsidRPr="00515468" w:rsidRDefault="00433834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468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479" w:type="dxa"/>
          </w:tcPr>
          <w:p w:rsidR="00433834" w:rsidRPr="00515468" w:rsidRDefault="00433834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468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3742" w:type="dxa"/>
          </w:tcPr>
          <w:p w:rsidR="00433834" w:rsidRPr="00515468" w:rsidRDefault="00433834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468">
              <w:rPr>
                <w:rFonts w:ascii="Times New Roman" w:hAnsi="Times New Roman" w:cs="Times New Roman"/>
                <w:sz w:val="24"/>
                <w:szCs w:val="24"/>
              </w:rPr>
              <w:t>Единица расчета</w:t>
            </w:r>
          </w:p>
        </w:tc>
      </w:tr>
      <w:tr w:rsidR="00433834" w:rsidRPr="00515468" w:rsidTr="00F461BB">
        <w:tc>
          <w:tcPr>
            <w:tcW w:w="851" w:type="dxa"/>
          </w:tcPr>
          <w:p w:rsidR="00433834" w:rsidRPr="00515468" w:rsidRDefault="00433834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3039"/>
            <w:bookmarkEnd w:id="1"/>
            <w:r w:rsidRPr="005154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79" w:type="dxa"/>
          </w:tcPr>
          <w:p w:rsidR="00433834" w:rsidRPr="00515468" w:rsidRDefault="00433834" w:rsidP="00F461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5468">
              <w:rPr>
                <w:rFonts w:ascii="Times New Roman" w:hAnsi="Times New Roman" w:cs="Times New Roman"/>
                <w:sz w:val="24"/>
                <w:szCs w:val="24"/>
              </w:rPr>
              <w:t>Наличие муниципальной программы (подпрограммы) по профилактике наркомании, реализуемой в прошедшем году</w:t>
            </w:r>
          </w:p>
        </w:tc>
        <w:tc>
          <w:tcPr>
            <w:tcW w:w="3742" w:type="dxa"/>
          </w:tcPr>
          <w:p w:rsidR="00433834" w:rsidRPr="00515468" w:rsidRDefault="00433834" w:rsidP="00F461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5468">
              <w:rPr>
                <w:rFonts w:ascii="Times New Roman" w:hAnsi="Times New Roman" w:cs="Times New Roman"/>
                <w:sz w:val="24"/>
                <w:szCs w:val="24"/>
              </w:rPr>
              <w:t>5 баллов за наличие программы (подпрограммы)</w:t>
            </w:r>
          </w:p>
        </w:tc>
      </w:tr>
      <w:tr w:rsidR="00433834" w:rsidRPr="00515468" w:rsidTr="00F461BB">
        <w:tc>
          <w:tcPr>
            <w:tcW w:w="851" w:type="dxa"/>
          </w:tcPr>
          <w:p w:rsidR="00433834" w:rsidRPr="00515468" w:rsidRDefault="00433834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46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79" w:type="dxa"/>
          </w:tcPr>
          <w:p w:rsidR="00433834" w:rsidRPr="00515468" w:rsidRDefault="00433834" w:rsidP="00F461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5468">
              <w:rPr>
                <w:rFonts w:ascii="Times New Roman" w:hAnsi="Times New Roman" w:cs="Times New Roman"/>
                <w:sz w:val="24"/>
                <w:szCs w:val="24"/>
              </w:rPr>
              <w:t>Достижение показателя "Общая распространенность наркомании" муниципальной программы (подпрограммы) по профилактике наркомании, по состоянию на 1 января текущего года</w:t>
            </w:r>
          </w:p>
        </w:tc>
        <w:tc>
          <w:tcPr>
            <w:tcW w:w="3742" w:type="dxa"/>
          </w:tcPr>
          <w:p w:rsidR="00433834" w:rsidRPr="00515468" w:rsidRDefault="00433834" w:rsidP="00F461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5468">
              <w:rPr>
                <w:rFonts w:ascii="Times New Roman" w:hAnsi="Times New Roman" w:cs="Times New Roman"/>
                <w:sz w:val="24"/>
                <w:szCs w:val="24"/>
              </w:rPr>
              <w:t>5 баллов за достижение показателя</w:t>
            </w:r>
          </w:p>
        </w:tc>
      </w:tr>
      <w:tr w:rsidR="00433834" w:rsidRPr="00515468" w:rsidTr="00F461BB">
        <w:tc>
          <w:tcPr>
            <w:tcW w:w="851" w:type="dxa"/>
          </w:tcPr>
          <w:p w:rsidR="00433834" w:rsidRPr="00515468" w:rsidRDefault="00433834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46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79" w:type="dxa"/>
          </w:tcPr>
          <w:p w:rsidR="00433834" w:rsidRPr="00515468" w:rsidRDefault="00433834" w:rsidP="00F461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5468">
              <w:rPr>
                <w:rFonts w:ascii="Times New Roman" w:hAnsi="Times New Roman" w:cs="Times New Roman"/>
                <w:sz w:val="24"/>
                <w:szCs w:val="24"/>
              </w:rPr>
              <w:t>Доля расходов на финансирование мероприятий по профилактике наркомании в муниципальной программе (подпрограмме) по профилактике наркомании в общем объеме расходов бюджета муниципального образования в прошедшем году</w:t>
            </w:r>
          </w:p>
        </w:tc>
        <w:tc>
          <w:tcPr>
            <w:tcW w:w="3742" w:type="dxa"/>
          </w:tcPr>
          <w:p w:rsidR="00433834" w:rsidRPr="00515468" w:rsidRDefault="00433834" w:rsidP="00F461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5468">
              <w:rPr>
                <w:rFonts w:ascii="Times New Roman" w:hAnsi="Times New Roman" w:cs="Times New Roman"/>
                <w:sz w:val="24"/>
                <w:szCs w:val="24"/>
              </w:rPr>
              <w:t>от 0,02% - 5 баллов,</w:t>
            </w:r>
          </w:p>
          <w:p w:rsidR="00433834" w:rsidRPr="00515468" w:rsidRDefault="00433834" w:rsidP="00F461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5468">
              <w:rPr>
                <w:rFonts w:ascii="Times New Roman" w:hAnsi="Times New Roman" w:cs="Times New Roman"/>
                <w:sz w:val="24"/>
                <w:szCs w:val="24"/>
              </w:rPr>
              <w:t>от 0,01% до 0,02% (не включительно) - 3 балла,</w:t>
            </w:r>
          </w:p>
          <w:p w:rsidR="00433834" w:rsidRPr="00515468" w:rsidRDefault="00433834" w:rsidP="00F461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5468">
              <w:rPr>
                <w:rFonts w:ascii="Times New Roman" w:hAnsi="Times New Roman" w:cs="Times New Roman"/>
                <w:sz w:val="24"/>
                <w:szCs w:val="24"/>
              </w:rPr>
              <w:t>более 0% до 0,01% (не включительно) - 1 балл</w:t>
            </w:r>
          </w:p>
        </w:tc>
      </w:tr>
      <w:tr w:rsidR="00433834" w:rsidRPr="00515468" w:rsidTr="00F461BB">
        <w:tc>
          <w:tcPr>
            <w:tcW w:w="851" w:type="dxa"/>
          </w:tcPr>
          <w:p w:rsidR="00433834" w:rsidRPr="00515468" w:rsidRDefault="00433834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3050"/>
            <w:bookmarkEnd w:id="2"/>
            <w:r w:rsidRPr="0051546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79" w:type="dxa"/>
          </w:tcPr>
          <w:p w:rsidR="00433834" w:rsidRPr="00515468" w:rsidRDefault="00433834" w:rsidP="00F461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5468">
              <w:rPr>
                <w:rFonts w:ascii="Times New Roman" w:hAnsi="Times New Roman" w:cs="Times New Roman"/>
                <w:sz w:val="24"/>
                <w:szCs w:val="24"/>
              </w:rPr>
              <w:t>Наличие в муниципальной программе (подпрограмме) по профилактике наркомании мероприятий по поддержке социально ориентированных некоммерческих организаций (далее - СОНКО), осуществляющих свою деятельность в сфере профилактики наркомании, комплексной реабилитации и ресоциализации лиц, потребляющих наркотические средства и психотропные вещества в немедицинских целях, по состоянию на 1 января текущего года</w:t>
            </w:r>
          </w:p>
        </w:tc>
        <w:tc>
          <w:tcPr>
            <w:tcW w:w="3742" w:type="dxa"/>
          </w:tcPr>
          <w:p w:rsidR="00433834" w:rsidRPr="00515468" w:rsidRDefault="00433834" w:rsidP="00F461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5468">
              <w:rPr>
                <w:rFonts w:ascii="Times New Roman" w:hAnsi="Times New Roman" w:cs="Times New Roman"/>
                <w:sz w:val="24"/>
                <w:szCs w:val="24"/>
              </w:rPr>
              <w:t>5 баллов за наличие мероприятий</w:t>
            </w:r>
          </w:p>
        </w:tc>
      </w:tr>
      <w:tr w:rsidR="00433834" w:rsidRPr="00515468" w:rsidTr="00F461BB">
        <w:tc>
          <w:tcPr>
            <w:tcW w:w="851" w:type="dxa"/>
          </w:tcPr>
          <w:p w:rsidR="00433834" w:rsidRPr="00515468" w:rsidRDefault="00433834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46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79" w:type="dxa"/>
          </w:tcPr>
          <w:p w:rsidR="00433834" w:rsidRPr="00515468" w:rsidRDefault="00433834" w:rsidP="00F461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5468">
              <w:rPr>
                <w:rFonts w:ascii="Times New Roman" w:hAnsi="Times New Roman" w:cs="Times New Roman"/>
                <w:sz w:val="24"/>
                <w:szCs w:val="24"/>
              </w:rPr>
              <w:t>Наличие официально зарегистрированных на территории муниципального образования автономного округа СОНКО, уставной деятельностью которых является реализация мероприятий, направленных на профилактику незаконного потребления наркотических средств и психотропных веществ, наркомании, реабилитацию и ресоциализацию больных наркоманией, по состоянию на 1 января текущего года</w:t>
            </w:r>
          </w:p>
        </w:tc>
        <w:tc>
          <w:tcPr>
            <w:tcW w:w="3742" w:type="dxa"/>
          </w:tcPr>
          <w:p w:rsidR="00433834" w:rsidRPr="00515468" w:rsidRDefault="00433834" w:rsidP="00F461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5468">
              <w:rPr>
                <w:rFonts w:ascii="Times New Roman" w:hAnsi="Times New Roman" w:cs="Times New Roman"/>
                <w:sz w:val="24"/>
                <w:szCs w:val="24"/>
              </w:rPr>
              <w:t>1 балл за каждую организацию</w:t>
            </w:r>
          </w:p>
        </w:tc>
      </w:tr>
      <w:tr w:rsidR="00433834" w:rsidRPr="00515468" w:rsidTr="00F461BB">
        <w:tc>
          <w:tcPr>
            <w:tcW w:w="851" w:type="dxa"/>
          </w:tcPr>
          <w:p w:rsidR="00433834" w:rsidRPr="00515468" w:rsidRDefault="00433834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546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79" w:type="dxa"/>
          </w:tcPr>
          <w:p w:rsidR="00433834" w:rsidRPr="00515468" w:rsidRDefault="00433834" w:rsidP="00F461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5468">
              <w:rPr>
                <w:rFonts w:ascii="Times New Roman" w:hAnsi="Times New Roman" w:cs="Times New Roman"/>
                <w:sz w:val="24"/>
                <w:szCs w:val="24"/>
              </w:rPr>
              <w:t xml:space="preserve">Доля лиц, принявших участие в социально-психологическом </w:t>
            </w:r>
            <w:r w:rsidRPr="005154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тестировании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образования, направленного на раннее выявление незаконного потребления наркотических средств и психотропных веществ, от общего количества подлежащих тестированию по состоянию на 1 января текущего года</w:t>
            </w:r>
          </w:p>
        </w:tc>
        <w:tc>
          <w:tcPr>
            <w:tcW w:w="3742" w:type="dxa"/>
          </w:tcPr>
          <w:p w:rsidR="00433834" w:rsidRPr="00515468" w:rsidRDefault="00433834" w:rsidP="00F461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54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95% - 5 баллов,</w:t>
            </w:r>
          </w:p>
          <w:p w:rsidR="00433834" w:rsidRPr="00515468" w:rsidRDefault="00433834" w:rsidP="00F461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5468">
              <w:rPr>
                <w:rFonts w:ascii="Times New Roman" w:hAnsi="Times New Roman" w:cs="Times New Roman"/>
                <w:sz w:val="24"/>
                <w:szCs w:val="24"/>
              </w:rPr>
              <w:t xml:space="preserve">от 90% до 95% (не включительно) </w:t>
            </w:r>
            <w:r w:rsidRPr="005154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- 3 балла,</w:t>
            </w:r>
          </w:p>
          <w:p w:rsidR="00433834" w:rsidRPr="00515468" w:rsidRDefault="00433834" w:rsidP="00F461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5468">
              <w:rPr>
                <w:rFonts w:ascii="Times New Roman" w:hAnsi="Times New Roman" w:cs="Times New Roman"/>
                <w:sz w:val="24"/>
                <w:szCs w:val="24"/>
              </w:rPr>
              <w:t>от 85% до 90% (не включительно) - 2 балла</w:t>
            </w:r>
          </w:p>
        </w:tc>
      </w:tr>
      <w:tr w:rsidR="00433834" w:rsidRPr="00515468" w:rsidTr="00F461BB">
        <w:tc>
          <w:tcPr>
            <w:tcW w:w="851" w:type="dxa"/>
          </w:tcPr>
          <w:p w:rsidR="00433834" w:rsidRPr="00515468" w:rsidRDefault="00433834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3061"/>
            <w:bookmarkEnd w:id="3"/>
            <w:r w:rsidRPr="005154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479" w:type="dxa"/>
          </w:tcPr>
          <w:p w:rsidR="00433834" w:rsidRPr="00515468" w:rsidRDefault="00433834" w:rsidP="00F461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5468">
              <w:rPr>
                <w:rFonts w:ascii="Times New Roman" w:hAnsi="Times New Roman" w:cs="Times New Roman"/>
                <w:sz w:val="24"/>
                <w:szCs w:val="24"/>
              </w:rPr>
              <w:t>Оценка наркоситуации в муниципальном образовании по итогам мониторинга наркоситуации в автономном округе по состоянию на 1 января текущего года</w:t>
            </w:r>
          </w:p>
        </w:tc>
        <w:tc>
          <w:tcPr>
            <w:tcW w:w="3742" w:type="dxa"/>
          </w:tcPr>
          <w:p w:rsidR="00433834" w:rsidRPr="00515468" w:rsidRDefault="00433834" w:rsidP="00F461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5468">
              <w:rPr>
                <w:rFonts w:ascii="Times New Roman" w:hAnsi="Times New Roman" w:cs="Times New Roman"/>
                <w:sz w:val="24"/>
                <w:szCs w:val="24"/>
              </w:rPr>
              <w:t>удовлетворительное - 10 баллов,</w:t>
            </w:r>
          </w:p>
          <w:p w:rsidR="00433834" w:rsidRPr="00515468" w:rsidRDefault="00433834" w:rsidP="00F461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15468">
              <w:rPr>
                <w:rFonts w:ascii="Times New Roman" w:hAnsi="Times New Roman" w:cs="Times New Roman"/>
                <w:sz w:val="24"/>
                <w:szCs w:val="24"/>
              </w:rPr>
              <w:t>напряженное - 3 балла</w:t>
            </w:r>
          </w:p>
        </w:tc>
      </w:tr>
    </w:tbl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Примечания: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 xml:space="preserve">Показатель </w:t>
      </w:r>
      <w:hyperlink w:anchor="P3061" w:history="1">
        <w:r w:rsidRPr="00515468">
          <w:rPr>
            <w:rFonts w:ascii="Times New Roman" w:hAnsi="Times New Roman" w:cs="Times New Roman"/>
            <w:sz w:val="24"/>
            <w:szCs w:val="24"/>
          </w:rPr>
          <w:t>пункта 7</w:t>
        </w:r>
      </w:hyperlink>
      <w:r w:rsidRPr="00515468">
        <w:rPr>
          <w:rFonts w:ascii="Times New Roman" w:hAnsi="Times New Roman" w:cs="Times New Roman"/>
          <w:sz w:val="24"/>
          <w:szCs w:val="24"/>
        </w:rPr>
        <w:t xml:space="preserve"> оценивается по итогам мониторинга наркоситуации в автономном округе.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Расчет критериев оценки наркоситуации в муниципальном образовании осуществляется на основании Методики и порядка осуществления мониторинга, а также критериев оценки развития наркоситуации в Российской Федерации и ее субъектах.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3834" w:rsidRPr="00515468" w:rsidRDefault="00433834" w:rsidP="0043383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15468">
        <w:rPr>
          <w:rFonts w:ascii="Times New Roman" w:hAnsi="Times New Roman" w:cs="Times New Roman"/>
          <w:b w:val="0"/>
          <w:sz w:val="24"/>
          <w:szCs w:val="24"/>
        </w:rPr>
        <w:t>3. Положение о Комиссии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3.1. В своей деятельности Комиссия руководствуется законодательством Российской Федерации, автономного округа, а также Положением.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3.2. Комиссия является постоянно действующим коллегиальным органом, работающим на общественных началах.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3.3. Комиссия состоит не менее чем из 9 членов, включая председателя, заместителя председателя и секретаря.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3.4. Председателем Комиссии является директор Депполитики Югры, в его отсутствие полномочия председателя Комиссии выполняет заместитель председателя Комиссии.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3.5. Заседания Комиссии назначает и проводит ее председатель.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3.6. На заседании Комиссии вправе присутствовать наблюдатели от муниципальных образований автономного округа, в том числе не участвующие в Конкурсе.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3.7. Комиссия правомочна принимать решения, если в ее заседании принимают участие не менее 1/2 от списочного состава членов Комиссии.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3.8. Комиссия в течение 15 рабочих дней с даты окончания приема конкурсной документации осуществляет ее рассмотрение и определяет победителей Конкурса.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3.9. Решения Комиссии включаются в Протокол.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3.10. Протокол подписывают председатель и секретарь Комиссии. Протокол заседания Комиссии ведет секретарь Комиссии. В случае отсутствия секретаря Комиссии его полномочия исполняет один из членов Комиссии, которого назначает председательствующий.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3.11. Комиссия представляет Протокол в Депполитики Югры не позднее 3 рабочих дней, следующих за днем проведения заседания Комиссии, для подготовки приказа Депполитики Югры о предоставлении иных межбюджетных трансфертов.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3.12. Член Комиссии, заинтересованный в определении победителей Конкурса, обязан сообщить о своей заинтересованности Комиссии до начала рассмотрения конкурсной документации. Невыполнение этого требования влечет за собой освобождение заинтересованного лица от обязанностей члена Комиссии.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3834" w:rsidRPr="00515468" w:rsidRDefault="00433834" w:rsidP="0043383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bookmarkStart w:id="4" w:name="P3085"/>
      <w:bookmarkEnd w:id="4"/>
      <w:r w:rsidRPr="00515468">
        <w:rPr>
          <w:rFonts w:ascii="Times New Roman" w:hAnsi="Times New Roman" w:cs="Times New Roman"/>
          <w:b w:val="0"/>
          <w:sz w:val="24"/>
          <w:szCs w:val="24"/>
        </w:rPr>
        <w:lastRenderedPageBreak/>
        <w:t>4. Предоставление иного межбюджетного трансферта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4.1. Иной межбюджетный трансферт предоставляется бюджету муниципального образования автономного округа в случае признания его победителем Конкурса.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4.2. Размер средств, направляемых на предоставление иного межбюджетного трансферта, определяет Депполитики Югры в соответствии с доведенными лимитами бюджетных обязательств по мероприятию 2.2 "Организация и проведение семинаров, совещаний, конференций, реализация антинаркотических проектов с участием субъектов профилактики наркомании, в том числе общественности" государственной программы (далее - мероприятие 2.2) и распределяет из расчета по 50% от общего размера иных межбюджетных трансфертов на каждую номинацию.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3089"/>
      <w:bookmarkEnd w:id="5"/>
      <w:r w:rsidRPr="00515468">
        <w:rPr>
          <w:rFonts w:ascii="Times New Roman" w:hAnsi="Times New Roman" w:cs="Times New Roman"/>
          <w:sz w:val="24"/>
          <w:szCs w:val="24"/>
        </w:rPr>
        <w:t>4.2.1. Расчет размера иного межбюджетного трансферта по каждой из номинаций осуществляется по следующей формуле: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за I место - "размер иных межбюджетных трансфертов x 50%";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за II место - "размер иных межбюджетных трансфертов x 30%";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за III место - "размер иных межбюджетных трансфертов x 20%".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4.2.2. При наличии только 2 участников Конкурса расчет размера иного межбюджетного трансферта за I место осуществляется по следующей формуле: "размер иных межбюджетных трансфертов x 60%",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за II место - "размер иных межбюджетных трансфертов x 40%".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3095"/>
      <w:bookmarkEnd w:id="6"/>
      <w:r w:rsidRPr="00515468">
        <w:rPr>
          <w:rFonts w:ascii="Times New Roman" w:hAnsi="Times New Roman" w:cs="Times New Roman"/>
          <w:sz w:val="24"/>
          <w:szCs w:val="24"/>
        </w:rPr>
        <w:t>4.2.3. При наличии только 1 участника Конкурса он получает 100% размера иных межбюджетных трансфертов.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 xml:space="preserve">4.2.4. В случаях непредставления конкурсной документации в номинации или неустановления победителей Конкурса в одной из номинаций из-за несоответствия конкурсной документации критериям, указанным в таблице, расчет размера иного межбюджетного трансферта по другой номинации осуществляется в соответствии с </w:t>
      </w:r>
      <w:hyperlink w:anchor="P3089" w:history="1">
        <w:r w:rsidRPr="00515468">
          <w:rPr>
            <w:rFonts w:ascii="Times New Roman" w:hAnsi="Times New Roman" w:cs="Times New Roman"/>
            <w:sz w:val="24"/>
            <w:szCs w:val="24"/>
          </w:rPr>
          <w:t>подпунктами 4.2.1</w:t>
        </w:r>
      </w:hyperlink>
      <w:r w:rsidRPr="00515468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3095" w:history="1">
        <w:r w:rsidRPr="00515468">
          <w:rPr>
            <w:rFonts w:ascii="Times New Roman" w:hAnsi="Times New Roman" w:cs="Times New Roman"/>
            <w:sz w:val="24"/>
            <w:szCs w:val="24"/>
          </w:rPr>
          <w:t>4.2.3 пункта 4.2</w:t>
        </w:r>
      </w:hyperlink>
      <w:r w:rsidRPr="00515468">
        <w:rPr>
          <w:rFonts w:ascii="Times New Roman" w:hAnsi="Times New Roman" w:cs="Times New Roman"/>
          <w:sz w:val="24"/>
          <w:szCs w:val="24"/>
        </w:rPr>
        <w:t xml:space="preserve"> Положения, исходя из общего размера иных межбюджетных трансфертов, предусмотренного на реализацию Конкурса по мероприятию 2.2 государственной программы.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4.3. Для предоставления иных межбюджетных трансфертов Депполитики Югры и победители Конкурса заключают договоры о предоставлении иных межбюджетных трансфертов (далее - Договор).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Иные межбюджетные трансферты предоставляются на: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а) повышение профессионального уровня, квалификации специалистов субъектов профилактики наркомании с выдачей им подтверждающих документов (удостоверений, свидетельств, сертификатов);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б) организацию и проведение семинаров, тренингов, конференций, совещаний по вопросам реализации антинаркотической политики с привлечением внешних экспертов из числа научного, профессионального сообщества, а также представителей федеральных органов исполнительной власти;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в) научно-методическое, информационное сопровождение деятельности по профилактике незаконного потребления наркотических средств и психотропных веществ, наркомании;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г) реализацию муниципальных мероприятий по профилактике незаконного потребления наркотических средств и психотропных веществ, наркомании, направленных на снижение наркотизации населения, а именно: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организацию и проведение антинаркотических мероприятий;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приобретение атрибутики с антинаркотическими логотипами;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д) поддержку СОНКО, осуществляющих свою деятельность в сфере профилактики наркомании, комплексной реабилитации и ресоциализации лиц, потребляющих наркотические средства и психотропные вещества в немедицинских целях;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е) поддержку реализации гражданских инициатив (проектов) в сфере профилактики наркомании;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 xml:space="preserve">ж) антинаркотическую пропаганду (социальная реклама в СМИ, наружная социальная </w:t>
      </w:r>
      <w:r w:rsidRPr="00515468">
        <w:rPr>
          <w:rFonts w:ascii="Times New Roman" w:hAnsi="Times New Roman" w:cs="Times New Roman"/>
          <w:sz w:val="24"/>
          <w:szCs w:val="24"/>
        </w:rPr>
        <w:lastRenderedPageBreak/>
        <w:t>реклама).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Победители Конкурса предварительно согласовывают с Депполитики Югры документацию (в том числе технические задания, сметы расходов, эскизы, макеты приобретаемой атрибутики, продукции и т.д.), отражающую сведения о предполагаемом расходовании средств иных межбюджетных трансфертов.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Депполитики Югры в течение 10 дней с даты поступления согласовывает документацию либо аргументированно отказывает в ее согласовании.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4.4. Договор должен содержать: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цели, условия, размер представления иного межбюджетного трансферта, ответственность сторон;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сроки и формы предоставления отчетности, подтверждающие выполнение условий предоставления иного межбюджетного трансферта;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порядок перечисления иного межбюджетного трансферта бюджету муниципального образования.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4.5. Иной межбюджетный трансферт перечисляется в течение 10 рабочих дней со дня подписания договора на счета, открытые территориальным органом Федерального казначейства в учреждении Центрального банка Российской Федерации для учета операций со средствами бюджетов муниципальных образований.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4.6. Иные межбюджетные трансферты должны быть освоены получателями в течение финансового года, в котором они были предоставлены.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4.7. Финансовый орган победителя Конкурса ежеквартально до 10-го числа месяца, следующего за отчетным, представляет в Депполитики Югры отчет об использовании полученного иного межбюджетного трансферта по установленной Депполитики Югры форме.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4.8. Депполитики Югры принимает решение о возврате иных межбюджетных трансфертов в случаях: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неиспользования полученного иного межбюджетного трансферта его получателем;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непредставления отчетности либо ее представления с нарушением требований, установленных договором;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использования иного межбюджетного трансферта его получателем не по целевому назначению;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уклонения получателя иного межбюджетного трансферта от контроля Депполитики Югры и (или) органом государственного финансового контроля соблюдения целей, условий предоставления иного межбюджетного трансферта.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3122"/>
      <w:bookmarkEnd w:id="7"/>
      <w:r w:rsidRPr="00515468">
        <w:rPr>
          <w:rFonts w:ascii="Times New Roman" w:hAnsi="Times New Roman" w:cs="Times New Roman"/>
          <w:sz w:val="24"/>
          <w:szCs w:val="24"/>
        </w:rPr>
        <w:t>4.9. О возврате иного межбюджетного трансферта Депполитики Югры в течение 5 рабочих дней направляет получателю соответствующее уведомление.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 xml:space="preserve">4.10. Получатель иного межбюджетного трансферта обязан в течение 15 календарных дней со дня получения уведомления, указанного в </w:t>
      </w:r>
      <w:hyperlink w:anchor="P3122" w:history="1">
        <w:r w:rsidRPr="00515468">
          <w:rPr>
            <w:rFonts w:ascii="Times New Roman" w:hAnsi="Times New Roman" w:cs="Times New Roman"/>
            <w:sz w:val="24"/>
            <w:szCs w:val="24"/>
          </w:rPr>
          <w:t>пункте 4.9</w:t>
        </w:r>
      </w:hyperlink>
      <w:r w:rsidRPr="00515468">
        <w:rPr>
          <w:rFonts w:ascii="Times New Roman" w:hAnsi="Times New Roman" w:cs="Times New Roman"/>
          <w:sz w:val="24"/>
          <w:szCs w:val="24"/>
        </w:rPr>
        <w:t xml:space="preserve"> Положения, осуществить возврат иного межбюджетного трансферта в доход бюджета автономного округа.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4.11. В случае невыполнения получателем иного межбюджетного трансферта требования о его возврате в добровольном порядке взыскание осуществляется в судебном порядке в соответствии с законодательством Российской Федерации.</w:t>
      </w:r>
    </w:p>
    <w:p w:rsidR="00433834" w:rsidRPr="00515468" w:rsidRDefault="00433834" w:rsidP="004338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>4.12. Контроль за целевым использованием иных межбюджетных трансфертов осуществляет Депполитики Югры, а также органы государственного финансового контроля автономного округа.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ar7951"/>
      <w:bookmarkEnd w:id="8"/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конкурсной документации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"/>
        <w:gridCol w:w="4025"/>
        <w:gridCol w:w="4309"/>
      </w:tblGrid>
      <w:tr w:rsidR="00433834" w:rsidRPr="00515468" w:rsidTr="00F461BB">
        <w:tc>
          <w:tcPr>
            <w:tcW w:w="737" w:type="dxa"/>
            <w:shd w:val="clear" w:color="auto" w:fill="auto"/>
          </w:tcPr>
          <w:p w:rsidR="00433834" w:rsidRPr="00515468" w:rsidRDefault="00433834" w:rsidP="00F4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Par7995"/>
            <w:bookmarkEnd w:id="9"/>
            <w:r w:rsidRPr="00515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25" w:type="dxa"/>
            <w:shd w:val="clear" w:color="auto" w:fill="auto"/>
          </w:tcPr>
          <w:p w:rsidR="00433834" w:rsidRPr="00515468" w:rsidRDefault="00433834" w:rsidP="00F4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4309" w:type="dxa"/>
            <w:shd w:val="clear" w:color="auto" w:fill="auto"/>
          </w:tcPr>
          <w:p w:rsidR="00433834" w:rsidRPr="00515468" w:rsidRDefault="00433834" w:rsidP="00F4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расчета</w:t>
            </w:r>
          </w:p>
        </w:tc>
      </w:tr>
      <w:tr w:rsidR="00433834" w:rsidRPr="00515468" w:rsidTr="00F461BB">
        <w:tc>
          <w:tcPr>
            <w:tcW w:w="737" w:type="dxa"/>
            <w:shd w:val="clear" w:color="auto" w:fill="auto"/>
          </w:tcPr>
          <w:p w:rsidR="00433834" w:rsidRPr="00515468" w:rsidRDefault="00433834" w:rsidP="00F4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25" w:type="dxa"/>
            <w:shd w:val="clear" w:color="auto" w:fill="auto"/>
          </w:tcPr>
          <w:p w:rsidR="00433834" w:rsidRPr="00515468" w:rsidRDefault="00433834" w:rsidP="00F4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муниципальной программы (подпрограммы) по профилактике наркомании, реализуемой в прошедшем году</w:t>
            </w:r>
          </w:p>
        </w:tc>
        <w:tc>
          <w:tcPr>
            <w:tcW w:w="4309" w:type="dxa"/>
            <w:shd w:val="clear" w:color="auto" w:fill="auto"/>
          </w:tcPr>
          <w:p w:rsidR="00433834" w:rsidRPr="00515468" w:rsidRDefault="00433834" w:rsidP="00F4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баллов за наличие программы (подпрограммы)</w:t>
            </w:r>
          </w:p>
        </w:tc>
      </w:tr>
      <w:tr w:rsidR="00433834" w:rsidRPr="00515468" w:rsidTr="00F461BB">
        <w:tc>
          <w:tcPr>
            <w:tcW w:w="737" w:type="dxa"/>
            <w:shd w:val="clear" w:color="auto" w:fill="auto"/>
          </w:tcPr>
          <w:p w:rsidR="00433834" w:rsidRPr="00515468" w:rsidRDefault="00433834" w:rsidP="00F4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25" w:type="dxa"/>
            <w:shd w:val="clear" w:color="auto" w:fill="auto"/>
          </w:tcPr>
          <w:p w:rsidR="00433834" w:rsidRPr="00515468" w:rsidRDefault="00433834" w:rsidP="00F4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Достижение показателя «Общая распространенность наркомании» муниципальной программы (подпрограммы) по профилактике наркомании, по состоянию на 1 января текущего года</w:t>
            </w:r>
          </w:p>
        </w:tc>
        <w:tc>
          <w:tcPr>
            <w:tcW w:w="4309" w:type="dxa"/>
            <w:shd w:val="clear" w:color="auto" w:fill="auto"/>
          </w:tcPr>
          <w:p w:rsidR="00433834" w:rsidRPr="00515468" w:rsidRDefault="00433834" w:rsidP="00F4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баллов за достижение показателя </w:t>
            </w:r>
          </w:p>
        </w:tc>
      </w:tr>
      <w:tr w:rsidR="00433834" w:rsidRPr="00515468" w:rsidTr="00F461BB">
        <w:tc>
          <w:tcPr>
            <w:tcW w:w="737" w:type="dxa"/>
            <w:shd w:val="clear" w:color="auto" w:fill="auto"/>
          </w:tcPr>
          <w:p w:rsidR="00433834" w:rsidRPr="00515468" w:rsidRDefault="00433834" w:rsidP="00F4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25" w:type="dxa"/>
            <w:shd w:val="clear" w:color="auto" w:fill="auto"/>
          </w:tcPr>
          <w:p w:rsidR="00433834" w:rsidRPr="00515468" w:rsidRDefault="00433834" w:rsidP="00F4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расходов на финансирование мероприятий по профилактике наркомании в муниципальной программе (подпрограмме) по профилактике наркомании в общем объеме расходов бюджета муниципального образования в прошедшем году </w:t>
            </w:r>
          </w:p>
        </w:tc>
        <w:tc>
          <w:tcPr>
            <w:tcW w:w="4309" w:type="dxa"/>
            <w:shd w:val="clear" w:color="auto" w:fill="auto"/>
          </w:tcPr>
          <w:p w:rsidR="00433834" w:rsidRPr="00515468" w:rsidRDefault="00433834" w:rsidP="00F4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0,02% - 5 баллов,</w:t>
            </w:r>
          </w:p>
          <w:p w:rsidR="00433834" w:rsidRPr="00515468" w:rsidRDefault="00433834" w:rsidP="00F4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0,01% до 0,02% (не включительно) - 3 балла,</w:t>
            </w:r>
          </w:p>
          <w:p w:rsidR="00433834" w:rsidRPr="00515468" w:rsidRDefault="00433834" w:rsidP="00F4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0% до 0,01% (не включительно) – 1 балл</w:t>
            </w:r>
          </w:p>
        </w:tc>
      </w:tr>
      <w:tr w:rsidR="00433834" w:rsidRPr="00515468" w:rsidTr="00F461BB">
        <w:tc>
          <w:tcPr>
            <w:tcW w:w="737" w:type="dxa"/>
            <w:shd w:val="clear" w:color="auto" w:fill="auto"/>
          </w:tcPr>
          <w:p w:rsidR="00433834" w:rsidRPr="00515468" w:rsidRDefault="00433834" w:rsidP="00F4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025" w:type="dxa"/>
            <w:shd w:val="clear" w:color="auto" w:fill="auto"/>
          </w:tcPr>
          <w:p w:rsidR="00433834" w:rsidRPr="00515468" w:rsidRDefault="00433834" w:rsidP="00F4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 муниципальной программе (подпрограмме) по профилактике наркомании мероприятий по поддержке социально ориентированных некоммерческих организаций (далее – СОНКО), осуществляющих свою деятельность в сфере профилактики наркомании, комплексной реабилитации и ресоциализации лиц, потребляющих наркотические средства и психотропные вещества в немедицинских целях, по состоянию на 1 января текущего года</w:t>
            </w:r>
          </w:p>
        </w:tc>
        <w:tc>
          <w:tcPr>
            <w:tcW w:w="4309" w:type="dxa"/>
            <w:shd w:val="clear" w:color="auto" w:fill="auto"/>
          </w:tcPr>
          <w:p w:rsidR="00433834" w:rsidRPr="00515468" w:rsidRDefault="00433834" w:rsidP="00F4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баллов за наличие мероприятий </w:t>
            </w:r>
          </w:p>
        </w:tc>
      </w:tr>
      <w:tr w:rsidR="00433834" w:rsidRPr="00515468" w:rsidTr="00F461BB">
        <w:tc>
          <w:tcPr>
            <w:tcW w:w="737" w:type="dxa"/>
            <w:shd w:val="clear" w:color="auto" w:fill="auto"/>
          </w:tcPr>
          <w:p w:rsidR="00433834" w:rsidRPr="00515468" w:rsidRDefault="00433834" w:rsidP="00F4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025" w:type="dxa"/>
            <w:shd w:val="clear" w:color="auto" w:fill="auto"/>
          </w:tcPr>
          <w:p w:rsidR="00433834" w:rsidRPr="00515468" w:rsidRDefault="00433834" w:rsidP="00F4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официально зарегистрированных на территории муниципального образования автономного округа СОНКО, уставной деятельностью которых является реализация мероприятий, направленных на профилактику незаконного потребления наркотических средств и психотропных веществ, наркомании, реабилитацию и ресоциализацию больных наркоманией, по состоянию на 1 января текущего года</w:t>
            </w:r>
          </w:p>
        </w:tc>
        <w:tc>
          <w:tcPr>
            <w:tcW w:w="4309" w:type="dxa"/>
            <w:shd w:val="clear" w:color="auto" w:fill="auto"/>
          </w:tcPr>
          <w:p w:rsidR="00433834" w:rsidRPr="00515468" w:rsidRDefault="00433834" w:rsidP="00F4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каждую организацию</w:t>
            </w:r>
          </w:p>
        </w:tc>
      </w:tr>
      <w:tr w:rsidR="00433834" w:rsidRPr="00515468" w:rsidTr="00F461BB">
        <w:tc>
          <w:tcPr>
            <w:tcW w:w="737" w:type="dxa"/>
            <w:shd w:val="clear" w:color="auto" w:fill="auto"/>
          </w:tcPr>
          <w:p w:rsidR="00433834" w:rsidRPr="00515468" w:rsidRDefault="00433834" w:rsidP="00F4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025" w:type="dxa"/>
            <w:shd w:val="clear" w:color="auto" w:fill="auto"/>
          </w:tcPr>
          <w:p w:rsidR="00433834" w:rsidRPr="00515468" w:rsidRDefault="00433834" w:rsidP="00F4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лиц, принявших участие в социально-психологическом </w:t>
            </w:r>
            <w:r w:rsidRPr="00515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тестировании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образования, направленного на раннее выявление незаконного потребления наркотических средств и психотропных веществ, от общего количества подлежащих тестированию по состоянию на 1 января текущего года</w:t>
            </w:r>
          </w:p>
        </w:tc>
        <w:tc>
          <w:tcPr>
            <w:tcW w:w="4309" w:type="dxa"/>
            <w:shd w:val="clear" w:color="auto" w:fill="auto"/>
          </w:tcPr>
          <w:p w:rsidR="00433834" w:rsidRPr="00515468" w:rsidRDefault="00433834" w:rsidP="00F4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 95% - 5 баллов,</w:t>
            </w:r>
          </w:p>
          <w:p w:rsidR="00433834" w:rsidRPr="00515468" w:rsidRDefault="00433834" w:rsidP="00F4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90% до 95% (не включительно) – </w:t>
            </w:r>
            <w:r w:rsidRPr="00515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 балла,</w:t>
            </w:r>
          </w:p>
          <w:p w:rsidR="00433834" w:rsidRPr="00515468" w:rsidRDefault="00433834" w:rsidP="00F4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85% до 90% (не включительно) - 2 балла</w:t>
            </w:r>
          </w:p>
        </w:tc>
      </w:tr>
      <w:tr w:rsidR="00433834" w:rsidRPr="00515468" w:rsidTr="00F461BB">
        <w:tc>
          <w:tcPr>
            <w:tcW w:w="737" w:type="dxa"/>
            <w:shd w:val="clear" w:color="auto" w:fill="auto"/>
          </w:tcPr>
          <w:p w:rsidR="00433834" w:rsidRPr="00515468" w:rsidRDefault="00433834" w:rsidP="00F4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4025" w:type="dxa"/>
            <w:shd w:val="clear" w:color="auto" w:fill="auto"/>
          </w:tcPr>
          <w:p w:rsidR="00433834" w:rsidRPr="00515468" w:rsidRDefault="00433834" w:rsidP="00F4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наркоситуации в муниципальном образовании по итогам мониторинга наркоситуации в автономном округе по состоянию на 1 января текущего года</w:t>
            </w:r>
          </w:p>
        </w:tc>
        <w:tc>
          <w:tcPr>
            <w:tcW w:w="4309" w:type="dxa"/>
            <w:shd w:val="clear" w:color="auto" w:fill="auto"/>
          </w:tcPr>
          <w:p w:rsidR="00433834" w:rsidRPr="00515468" w:rsidRDefault="00433834" w:rsidP="00F4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удовлетворительное – 10 баллов;</w:t>
            </w:r>
          </w:p>
          <w:p w:rsidR="00433834" w:rsidRPr="00515468" w:rsidRDefault="00433834" w:rsidP="00F4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напряженное – 3 балла</w:t>
            </w:r>
          </w:p>
          <w:p w:rsidR="00433834" w:rsidRPr="00515468" w:rsidRDefault="00433834" w:rsidP="00F4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Примечания: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Показатель </w:t>
      </w:r>
      <w:hyperlink w:anchor="Par7959" w:tooltip="2." w:history="1">
        <w:r w:rsidRPr="0051546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пункта </w:t>
        </w:r>
      </w:hyperlink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7 оценивается по итогам мониторинга наркоситуации в автономном округе.</w:t>
      </w:r>
    </w:p>
    <w:p w:rsidR="00433834" w:rsidRPr="00515468" w:rsidRDefault="00433834" w:rsidP="004338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Calibri" w:hAnsi="Times New Roman" w:cs="Times New Roman"/>
          <w:sz w:val="24"/>
          <w:szCs w:val="24"/>
          <w:lang w:eastAsia="ru-RU"/>
        </w:rPr>
        <w:t>Расчет критериев оценки наркоситуации в муниципальном образовании осуществляется на основании действующей Методики и порядка осуществления мониторинга, а также критериев оценки развития наркоситуации в Российской Федерации и ее субъектах.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Положение о Комиссии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В своей деятельности Комиссия руководствуется законодательством Российской Федерации, автономного округа, а также Положением.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Комиссия является постоянно действующим коллегиальным органом, работающим на общественных началах.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Комиссия состоит не менее чем из 9 членов, включая председателя, заместителя председателя и секретаря.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Председателем Комиссии является директор Депполитики Югры, в его отсутствие полномочия председателя Комиссии выполняет заместитель председателя Комиссии.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Заседания Комиссии назначает и проводит ее председатель.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3.6. На заседании Комиссии вправе присутствовать наблюдатели от муниципальных образований автономного округа, в том числе не участвующие в Конкурсе.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3.7. Комиссия правомочна принимать решения, если в ее заседании принимают участие не менее 1/2 от списочного состава членов Комиссии.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3.8. Комиссия в течение 15 рабочих дней с даты окончания приема конкурсной документации осуществляет ее рассмотрение и определяет победителей Конкурса.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3.9. Решения Комиссии включаются в Протокол.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3.10. Протокол подписывают председатель и секретарь Комиссии. Протокол заседания Комиссии ведет секретарь Комиссии. В случае отсутствия секретаря Комиссии его полномочия исполняет один из членов Комиссии, которого назначает председательствующий.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3.11. Комиссия представляет Протокол в Депполитики Югры не позднее 3 рабочих дней, следующих за днем проведения заседания Комиссии, для подготовки приказа Депполитики Югры о предоставлении иных межбюджетных трансфертов.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3.12. Член Комиссии, заинтересованный в определении победителей Конкурса, обязан сообщить о своей заинтересованности Комиссии до начала рассмотрения конкурсной </w:t>
      </w: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документации. Невыполнение этого требования влечет за собой освобождение заинтересованного лица от обязанностей члена Комиссии.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Par8024"/>
      <w:bookmarkEnd w:id="10"/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Предоставление иного межбюджетного трансферта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Иной межбюджетный трансферт предоставляется бюджету муниципального образования автономного округа в случае признания его победителем Конкурса.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4.2. Размер средств, направляемых на предоставление иного межбюджетного трансферта, определяет Депполитики Югры в соответствии с доведенными лимитами бюджетных обязательств по мероприятию 2.2 «Организация и проведение семинаров, совещаний, конференций, реализация антинаркотических проектов с участием субъектов профилактики наркомании, в том числе общественности» государственной программы (далее – мероприятие 2.2) и распределяет из расчета по 50% от общего размера иных межбюджетных трансфертов на каждую номинацию.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Par8028"/>
      <w:bookmarkEnd w:id="11"/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Расчет размера иного межбюджетного трансферта по каждой из номинаций осуществляется по следующей формуле: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I место – «размер иных межбюджетных трансфертов x 50%»;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II место – «размер иных межбюджетных трансфертов x 30%»;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III место – «размер иных межбюджетных трансфертов x 20%».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При наличии только 2 участников Конкурса расчет размера иного межбюджетного трансферта за I место осуществляется по следующей формуле: «размер иных межбюджетных трансфертов x 60%»,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II место – «размер иных межбюджетных трансфертов x 40%».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Par8034"/>
      <w:bookmarkEnd w:id="12"/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При наличии только 1 участника Конкурса он получает 100% размера иных межбюджетных трансфертов.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4.2.4. В случаях непредставления конкурсной документации в номинации или неустановления победителей Конкурса в одной из номинаций из-за несоответствия конкурсной документации критериям, указанным в </w:t>
      </w:r>
      <w:hyperlink w:anchor="Par7951" w:tooltip="Критерии оценки конкурсной документации" w:history="1">
        <w:r w:rsidRPr="0051546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таблице</w:t>
        </w:r>
      </w:hyperlink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расчет размера иного межбюджетного трансферта по другой номинации осуществляется в соответствии с под</w:t>
      </w:r>
      <w:hyperlink w:anchor="Par8028" w:tooltip="4.2.1. Расчет размера иного межбюджетного трансферта по каждой из номинаций осуществляется по следующей формуле:" w:history="1">
        <w:r w:rsidRPr="0051546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пунктами 4.2.1</w:t>
        </w:r>
      </w:hyperlink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hyperlink w:anchor="Par8034" w:tooltip="4.2.3. При наличии только 1 участника Конкурса он получает 100% размера иных межбюджетных трансфертов." w:history="1">
        <w:r w:rsidRPr="0051546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4.2.3</w:t>
        </w:r>
      </w:hyperlink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4.2 Положения, исходя из общего размера иных межбюджетных трансфертов, предусмотренного на реализацию Конкурса по мероприятию 2.2 государственной программы.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Для предоставления иных межбюджетных трансфертов Депполитики Югры и победители Конкурса заключают договоры о предоставлении иных межбюджетных трансфертов (далее – Договор).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межбюджетные трансферты предоставляются на: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повышение профессионального уровня, квалификации специалистов субъектов профилактики наркомании с выдачей им подтверждающих документов (удостоверений, свидетельств, сертификатов);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организацию и проведение семинаров, тренингов, конференций, совещаний по вопросам реализации антинаркотической политики с привлечением внешних экспертов из числа научного, профессионального сообщества, а также представителей федеральных органов исполнительной власти;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научно-методическое, информационное сопровождение деятельности по профилактике незаконного потребления наркотических средств и психотропных веществ, наркомании;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реализацию муниципальных мероприятий по профилактике незаконного потребления наркотических средств и психотропных веществ, наркомании, направленных на снижение наркотизации населения, а именно: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организацию и проведение антинаркотических мероприятий;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атрибутики с антинаркотическими логотипами.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Победители Конкурса предварительно согласовывают с Депполитики Югры документацию (в том числе технические задания, сметы расходов, эскизы, макеты приобретаемой атрибутики, продукции и т.д.), отражающую сведения о предполагаемом </w:t>
      </w: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расходовании средств иных межбюджетных трансфертов.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Депполитики Югры в течение 10 дней с даты поступления согласовывает документацию либо аргументированно отказывает в ее согласовании.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Договор должен содержать: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цели, условия, размер представления иного межбюджетного трансферта, ответственность сторон;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и формы предоставления отчетности, подтверждающие выполнение условий предоставления иного межбюджетного трансферта;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перечисления иного межбюджетного трансферта бюджету муниципального образования.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Иной межбюджетный трансферт перечисляется в течение 10 рабочих дней со дня подписания договора на счета, открытые территориальным органом Федерального казначейства в учреждении Центрального банка Российской Федерации для учета операций со средствами бюджетов муниципальных образований.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4.6. Иные межбюджетные трансферты должны быть освоены получателями в течение финансового года, в котором они были предоставлены.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4.7. Финансовый орган победителя Конкурса ежеквартально до 10 числа месяца, следующего за отчетным, представляет в Депполитики Югры отчет об использовании полученного иного межбюджетного трансферта по установленной Депполитики Югры форме.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4.8. Депполитики Югры принимает решение о возврате иных межбюджетных трансфертов в случаях: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неиспользования полученного иного межбюджетного трансферта его получателем;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непредставления отчетности либо ее представления с нарушением требований, установленных договором;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использования иного межбюджетного трансферта его получателем не по целевому назначению;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уклонения получателя иного межбюджетного трансферта от контроля Депполитики Югры и (или) органом государственного финансового контроля соблюдения целей, условий предоставления иного межбюджетного трансферта.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Par8058"/>
      <w:bookmarkEnd w:id="13"/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4.9. О возврате иного межбюджетного трансферта Депполитики Югры в течение 5 рабочих дней направляет получателю соответствующее уведомление.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4.10. Получатель иного межбюджетного трансферта обязан в течение 15 календарных дней со дня получения уведомления, указанного в </w:t>
      </w:r>
      <w:hyperlink w:anchor="Par8058" w:tooltip="4.9. О возврате иного межбюджетного трансферта Департамент в течение 5 рабочих дней направляет получателю соответствующее уведомление." w:history="1">
        <w:r w:rsidRPr="0051546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пункте 4.9</w:t>
        </w:r>
      </w:hyperlink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Положения, осуществить возврат иного межбюджетного трансферта в доход бюджета автономного округа.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4.11. В случае невыполнения получателем иного межбюджетного трансферта требования о его возврате в добровольном порядке взыскание осуществляется в судебном порядке в соответствии с законодательством Российской Федерации.</w:t>
      </w:r>
    </w:p>
    <w:p w:rsidR="00433834" w:rsidRPr="00515468" w:rsidRDefault="00433834" w:rsidP="004338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468">
        <w:rPr>
          <w:rFonts w:ascii="Times New Roman" w:eastAsia="Times New Roman" w:hAnsi="Times New Roman" w:cs="Times New Roman"/>
          <w:sz w:val="24"/>
          <w:szCs w:val="24"/>
          <w:lang w:eastAsia="ru-RU"/>
        </w:rPr>
        <w:t>4.12. Контроль за целевым использованием иных межбюджетных трансфертов осуществляет Депполитики Югры, а также органы государственного финансового контроля автономного округа.</w:t>
      </w:r>
    </w:p>
    <w:p w:rsidR="00E07C41" w:rsidRPr="00561DAC" w:rsidRDefault="00433834" w:rsidP="005D7E7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468">
        <w:rPr>
          <w:rFonts w:ascii="Times New Roman" w:hAnsi="Times New Roman" w:cs="Times New Roman"/>
          <w:sz w:val="24"/>
          <w:szCs w:val="24"/>
        </w:rPr>
        <w:t xml:space="preserve">Распределение 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между муниципальными районами и городскими округами, осуществляется в течении финансового года после проведения и выявления победителей </w:t>
      </w:r>
      <w:bookmarkStart w:id="14" w:name="_GoBack"/>
      <w:r w:rsidRPr="00515468">
        <w:rPr>
          <w:rFonts w:ascii="Times New Roman" w:hAnsi="Times New Roman" w:cs="Times New Roman"/>
          <w:sz w:val="24"/>
          <w:szCs w:val="24"/>
        </w:rPr>
        <w:t>конк</w:t>
      </w:r>
      <w:r w:rsidRPr="00561DAC">
        <w:rPr>
          <w:rFonts w:ascii="Times New Roman" w:hAnsi="Times New Roman" w:cs="Times New Roman"/>
          <w:sz w:val="24"/>
          <w:szCs w:val="24"/>
        </w:rPr>
        <w:t>урса.</w:t>
      </w:r>
      <w:bookmarkStart w:id="15" w:name="Par7580"/>
      <w:bookmarkEnd w:id="15"/>
      <w:bookmarkEnd w:id="14"/>
    </w:p>
    <w:sectPr w:rsidR="00E07C41" w:rsidRPr="00561DAC" w:rsidSect="00561DAC">
      <w:headerReference w:type="default" r:id="rId6"/>
      <w:pgSz w:w="11906" w:h="16838"/>
      <w:pgMar w:top="851" w:right="1134" w:bottom="851" w:left="1134" w:header="709" w:footer="709" w:gutter="0"/>
      <w:pgNumType w:start="28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DAC" w:rsidRDefault="00561DAC" w:rsidP="00561DAC">
      <w:pPr>
        <w:spacing w:after="0" w:line="240" w:lineRule="auto"/>
      </w:pPr>
      <w:r>
        <w:separator/>
      </w:r>
    </w:p>
  </w:endnote>
  <w:endnote w:type="continuationSeparator" w:id="0">
    <w:p w:rsidR="00561DAC" w:rsidRDefault="00561DAC" w:rsidP="00561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DAC" w:rsidRDefault="00561DAC" w:rsidP="00561DAC">
      <w:pPr>
        <w:spacing w:after="0" w:line="240" w:lineRule="auto"/>
      </w:pPr>
      <w:r>
        <w:separator/>
      </w:r>
    </w:p>
  </w:footnote>
  <w:footnote w:type="continuationSeparator" w:id="0">
    <w:p w:rsidR="00561DAC" w:rsidRDefault="00561DAC" w:rsidP="00561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9670912"/>
      <w:docPartObj>
        <w:docPartGallery w:val="Page Numbers (Top of Page)"/>
        <w:docPartUnique/>
      </w:docPartObj>
    </w:sdtPr>
    <w:sdtContent>
      <w:p w:rsidR="00561DAC" w:rsidRDefault="00561DA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2839</w:t>
        </w:r>
        <w:r>
          <w:fldChar w:fldCharType="end"/>
        </w:r>
      </w:p>
    </w:sdtContent>
  </w:sdt>
  <w:p w:rsidR="00561DAC" w:rsidRDefault="00561DA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F61"/>
    <w:rsid w:val="00012A0F"/>
    <w:rsid w:val="000A33D6"/>
    <w:rsid w:val="000F6F47"/>
    <w:rsid w:val="00131679"/>
    <w:rsid w:val="00160E3D"/>
    <w:rsid w:val="00196372"/>
    <w:rsid w:val="002406FE"/>
    <w:rsid w:val="002C26E1"/>
    <w:rsid w:val="00324728"/>
    <w:rsid w:val="00334625"/>
    <w:rsid w:val="00372EE5"/>
    <w:rsid w:val="00433834"/>
    <w:rsid w:val="00515468"/>
    <w:rsid w:val="00561DAC"/>
    <w:rsid w:val="00596F28"/>
    <w:rsid w:val="005A497D"/>
    <w:rsid w:val="005D7E75"/>
    <w:rsid w:val="00657578"/>
    <w:rsid w:val="006C0C8C"/>
    <w:rsid w:val="006C6C29"/>
    <w:rsid w:val="006D5CAA"/>
    <w:rsid w:val="00702F76"/>
    <w:rsid w:val="00710FD0"/>
    <w:rsid w:val="0078197F"/>
    <w:rsid w:val="007F5CB0"/>
    <w:rsid w:val="00802EC0"/>
    <w:rsid w:val="0080326D"/>
    <w:rsid w:val="00846C90"/>
    <w:rsid w:val="009A4A0D"/>
    <w:rsid w:val="009C70F4"/>
    <w:rsid w:val="00A71700"/>
    <w:rsid w:val="00AA4CBA"/>
    <w:rsid w:val="00AC10C0"/>
    <w:rsid w:val="00AF322E"/>
    <w:rsid w:val="00AF5F61"/>
    <w:rsid w:val="00CB4706"/>
    <w:rsid w:val="00CE6CB9"/>
    <w:rsid w:val="00CF71B1"/>
    <w:rsid w:val="00D6476D"/>
    <w:rsid w:val="00D848CC"/>
    <w:rsid w:val="00D96C09"/>
    <w:rsid w:val="00E07C41"/>
    <w:rsid w:val="00E4001D"/>
    <w:rsid w:val="00E64B41"/>
    <w:rsid w:val="00E70E4A"/>
    <w:rsid w:val="00E773E8"/>
    <w:rsid w:val="00E80EA8"/>
    <w:rsid w:val="00EB337D"/>
    <w:rsid w:val="00ED3BA6"/>
    <w:rsid w:val="00EF2B16"/>
    <w:rsid w:val="00F461BB"/>
    <w:rsid w:val="00F67A45"/>
    <w:rsid w:val="00FE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360C54-AB23-4A64-A91A-9E997B59E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F6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5F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F5F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F67A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77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73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61D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1DAC"/>
  </w:style>
  <w:style w:type="paragraph" w:styleId="a8">
    <w:name w:val="footer"/>
    <w:basedOn w:val="a"/>
    <w:link w:val="a9"/>
    <w:uiPriority w:val="99"/>
    <w:unhideWhenUsed/>
    <w:rsid w:val="00561D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1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10</Pages>
  <Words>4343</Words>
  <Characters>24758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Егиазарян Оксана Минтаировна</dc:creator>
  <cp:lastModifiedBy>Фрей Валентина Александровна</cp:lastModifiedBy>
  <cp:revision>10</cp:revision>
  <dcterms:created xsi:type="dcterms:W3CDTF">2018-10-16T09:47:00Z</dcterms:created>
  <dcterms:modified xsi:type="dcterms:W3CDTF">2019-10-18T15:05:00Z</dcterms:modified>
</cp:coreProperties>
</file>